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7B" w:rsidRPr="00512377" w:rsidRDefault="00DA6E7B" w:rsidP="00DA6E7B">
      <w:pPr>
        <w:jc w:val="both"/>
        <w:rPr>
          <w:rFonts w:ascii="Palatino Linotype" w:hAnsi="Palatino Linotype" w:cs="Arial"/>
          <w:b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ŠKOLA PRIMIJENJENIH UMJETNOSTI I DIZAJNA - PULA</w:t>
      </w:r>
    </w:p>
    <w:p w:rsidR="00DA6E7B" w:rsidRPr="00512377" w:rsidRDefault="00DA6E7B" w:rsidP="00DA6E7B">
      <w:pPr>
        <w:jc w:val="both"/>
        <w:rPr>
          <w:rFonts w:ascii="Palatino Linotype" w:hAnsi="Palatino Linotype" w:cs="Arial"/>
          <w:b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Radićeva 19, Pula</w:t>
      </w:r>
    </w:p>
    <w:p w:rsidR="00DA6E7B" w:rsidRPr="00512377" w:rsidRDefault="00DA6E7B" w:rsidP="00DA6E7B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tel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>/</w:t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fax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>: 052/223377</w:t>
      </w:r>
    </w:p>
    <w:p w:rsidR="00DA6E7B" w:rsidRPr="00512377" w:rsidRDefault="00DA6E7B" w:rsidP="00DA6E7B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e-mail: skola-dizajn@</w:t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pu.t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>-</w:t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com.hr</w:t>
      </w:r>
      <w:proofErr w:type="spellEnd"/>
    </w:p>
    <w:p w:rsidR="00DA6E7B" w:rsidRPr="00512377" w:rsidRDefault="00DA6E7B" w:rsidP="00DA6E7B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KLASA: 602-03/14-10/1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UR.BROJ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>: 2168-16-01-14-01</w:t>
      </w:r>
    </w:p>
    <w:p w:rsidR="00DA6E7B" w:rsidRPr="00512377" w:rsidRDefault="00DA6E7B" w:rsidP="00DA6E7B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Pula, 19. veljače 2014.</w:t>
      </w:r>
    </w:p>
    <w:p w:rsidR="00DA6E7B" w:rsidRPr="00512377" w:rsidRDefault="00DA6E7B" w:rsidP="00DA6E7B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ind w:firstLine="540"/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Na temelju članka 23. Pravilnika o izradbi i obrani završnoga rada (NN br. 118/09), ravnatelj Škole dana </w:t>
      </w:r>
      <w:r>
        <w:rPr>
          <w:rFonts w:ascii="Palatino Linotype" w:hAnsi="Palatino Linotype" w:cs="Arial"/>
          <w:sz w:val="22"/>
          <w:szCs w:val="22"/>
          <w:lang w:val="hr-HR"/>
        </w:rPr>
        <w:t>19. veljače 2014.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godine </w:t>
      </w:r>
      <w:r>
        <w:rPr>
          <w:rFonts w:ascii="Palatino Linotype" w:hAnsi="Palatino Linotype" w:cs="Arial"/>
          <w:sz w:val="22"/>
          <w:szCs w:val="22"/>
          <w:lang w:val="hr-HR"/>
        </w:rPr>
        <w:t>donosi</w:t>
      </w:r>
    </w:p>
    <w:p w:rsidR="00DA6E7B" w:rsidRPr="00512377" w:rsidRDefault="00DA6E7B" w:rsidP="00DA6E7B">
      <w:pPr>
        <w:ind w:firstLine="540"/>
        <w:jc w:val="both"/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ODLUKU</w:t>
      </w:r>
    </w:p>
    <w:p w:rsidR="00DA6E7B" w:rsidRPr="00512377" w:rsidRDefault="00DA6E7B" w:rsidP="00DA6E7B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o imenovanju Povjerenstva za izradbu i obranu završnog rada</w:t>
      </w:r>
    </w:p>
    <w:p w:rsidR="00DA6E7B" w:rsidRPr="00512377" w:rsidRDefault="00DA6E7B" w:rsidP="00DA6E7B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</w:p>
    <w:p w:rsidR="00DA6E7B" w:rsidRPr="00512377" w:rsidRDefault="00DA6E7B" w:rsidP="00DA6E7B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I.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U </w:t>
      </w: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Povjerenstvo – grafički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dizajn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imenuje se: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1.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>Denis Sardoz (predsjednik Povjerenstva)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2.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>Andi Pekica (član)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3.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>Ksenija Tomičić (član)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jc w:val="center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II.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U </w:t>
      </w: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Povjerenstvo – kiparski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dizajn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imenuje se: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1.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 xml:space="preserve">Alen </w:t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Floričić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(predsjednik Povjerenstva)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2.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 xml:space="preserve">Iva </w:t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Fonović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(član)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3.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>Sanja Simeunović Bajec (član)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jc w:val="center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III.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U </w:t>
      </w: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Povjerenstvo – slikarski dizajn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imenuje se: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1.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Fulvio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Juričić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(predsjednik Povjerenstva)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2.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>Suzana Kariko (član)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3.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>Gordana Ivančić Dobran (član)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jc w:val="center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IV.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U </w:t>
      </w:r>
      <w:r w:rsidRPr="00512377">
        <w:rPr>
          <w:rFonts w:ascii="Palatino Linotype" w:hAnsi="Palatino Linotype" w:cs="Arial"/>
          <w:b/>
          <w:sz w:val="22"/>
          <w:szCs w:val="22"/>
          <w:lang w:val="hr-HR"/>
        </w:rPr>
        <w:t>Povjerenstvo – dizajn tekstila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imenuje se: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1.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 xml:space="preserve">Suzana </w:t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Mofardin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 Mejak (predsjednik Povjerenstva)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2.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>Anamarija Maružin Bokan (član)</w:t>
      </w:r>
    </w:p>
    <w:p w:rsidR="00DA6E7B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3.</w:t>
      </w:r>
      <w:r w:rsidRPr="00512377">
        <w:rPr>
          <w:rFonts w:ascii="Palatino Linotype" w:hAnsi="Palatino Linotype" w:cs="Arial"/>
          <w:sz w:val="22"/>
          <w:szCs w:val="22"/>
          <w:lang w:val="hr-HR"/>
        </w:rPr>
        <w:tab/>
        <w:t>Dejana Bogosavljević (član)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  <w:r>
        <w:rPr>
          <w:rFonts w:ascii="Palatino Linotype" w:hAnsi="Palatino Linotype" w:cs="Arial"/>
          <w:sz w:val="22"/>
          <w:szCs w:val="22"/>
          <w:lang w:val="hr-HR"/>
        </w:rPr>
        <w:t xml:space="preserve">4. </w:t>
      </w:r>
      <w:r>
        <w:rPr>
          <w:rFonts w:ascii="Palatino Linotype" w:hAnsi="Palatino Linotype" w:cs="Arial"/>
          <w:sz w:val="22"/>
          <w:szCs w:val="22"/>
          <w:lang w:val="hr-HR"/>
        </w:rPr>
        <w:tab/>
      </w:r>
      <w:r w:rsidRPr="00512377">
        <w:rPr>
          <w:rFonts w:ascii="Palatino Linotype" w:hAnsi="Palatino Linotype" w:cs="Arial"/>
          <w:sz w:val="22"/>
          <w:szCs w:val="22"/>
          <w:lang w:val="hr-HR"/>
        </w:rPr>
        <w:t>Sanja Simeunović Bajec (član)</w:t>
      </w:r>
    </w:p>
    <w:p w:rsidR="00DA6E7B" w:rsidRPr="00512377" w:rsidRDefault="00DA6E7B" w:rsidP="00DA6E7B">
      <w:pPr>
        <w:ind w:left="360"/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ind w:left="360"/>
        <w:jc w:val="center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V.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/>
          <w:sz w:val="22"/>
          <w:szCs w:val="22"/>
          <w:lang w:val="hr-HR"/>
        </w:rPr>
        <w:t>Ova odluka stupa na snagu danom donošenja i objavljuje se na oglasnoj ploči u zbornici.</w:t>
      </w:r>
    </w:p>
    <w:p w:rsidR="00DA6E7B" w:rsidRPr="00512377" w:rsidRDefault="00DA6E7B" w:rsidP="00DA6E7B">
      <w:pPr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Default="00DA6E7B" w:rsidP="00DA6E7B">
      <w:pPr>
        <w:ind w:left="5220"/>
        <w:jc w:val="center"/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ind w:left="5220"/>
        <w:jc w:val="center"/>
        <w:rPr>
          <w:rFonts w:ascii="Palatino Linotype" w:hAnsi="Palatino Linotype" w:cs="Arial"/>
          <w:sz w:val="22"/>
          <w:szCs w:val="22"/>
          <w:lang w:val="hr-HR"/>
        </w:rPr>
      </w:pPr>
    </w:p>
    <w:p w:rsidR="00DA6E7B" w:rsidRPr="00512377" w:rsidRDefault="00DA6E7B" w:rsidP="00DA6E7B">
      <w:pPr>
        <w:ind w:left="5220"/>
        <w:jc w:val="center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>Ravnatelj:</w:t>
      </w:r>
    </w:p>
    <w:p w:rsidR="00894573" w:rsidRPr="00DA6E7B" w:rsidRDefault="00DA6E7B" w:rsidP="00DA6E7B">
      <w:pPr>
        <w:ind w:left="5220"/>
        <w:jc w:val="center"/>
        <w:rPr>
          <w:rFonts w:ascii="Palatino Linotype" w:hAnsi="Palatino Linotype" w:cs="Arial"/>
          <w:sz w:val="22"/>
          <w:szCs w:val="22"/>
          <w:lang w:val="hr-HR"/>
        </w:rPr>
      </w:pPr>
      <w:r w:rsidRPr="00512377">
        <w:rPr>
          <w:rFonts w:ascii="Palatino Linotype" w:hAnsi="Palatino Linotype" w:cs="Arial"/>
          <w:sz w:val="22"/>
          <w:szCs w:val="22"/>
          <w:lang w:val="hr-HR"/>
        </w:rPr>
        <w:t xml:space="preserve">Davor Kliman, </w:t>
      </w:r>
      <w:proofErr w:type="spellStart"/>
      <w:r w:rsidRPr="00512377">
        <w:rPr>
          <w:rFonts w:ascii="Palatino Linotype" w:hAnsi="Palatino Linotype" w:cs="Arial"/>
          <w:sz w:val="22"/>
          <w:szCs w:val="22"/>
          <w:lang w:val="hr-HR"/>
        </w:rPr>
        <w:t>prof</w:t>
      </w:r>
      <w:proofErr w:type="spellEnd"/>
      <w:r w:rsidRPr="00512377">
        <w:rPr>
          <w:rFonts w:ascii="Palatino Linotype" w:hAnsi="Palatino Linotype" w:cs="Arial"/>
          <w:sz w:val="22"/>
          <w:szCs w:val="22"/>
          <w:lang w:val="hr-HR"/>
        </w:rPr>
        <w:t>.</w:t>
      </w:r>
    </w:p>
    <w:sectPr w:rsidR="00894573" w:rsidRPr="00DA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E7B"/>
    <w:rsid w:val="00894573"/>
    <w:rsid w:val="00DA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</cp:revision>
  <dcterms:created xsi:type="dcterms:W3CDTF">2014-06-06T08:13:00Z</dcterms:created>
  <dcterms:modified xsi:type="dcterms:W3CDTF">2014-06-06T08:14:00Z</dcterms:modified>
</cp:coreProperties>
</file>